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4093209</wp:posOffset>
            </wp:positionH>
            <wp:positionV relativeFrom="page">
              <wp:posOffset>7870190</wp:posOffset>
            </wp:positionV>
            <wp:extent cx="9499" cy="9499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499" cy="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57"/>
        <w:spacing w:before="480" w:line="185" w:lineRule="auto"/>
        <w:rPr>
          <w:rFonts w:ascii="Microsoft YaHei" w:hAnsi="Microsoft YaHei" w:eastAsia="Microsoft YaHei" w:cs="Microsoft YaHei"/>
          <w:sz w:val="112"/>
          <w:szCs w:val="112"/>
        </w:rPr>
      </w:pPr>
      <w:r>
        <w:rPr>
          <w:rFonts w:ascii="Microsoft YaHei" w:hAnsi="Microsoft YaHei" w:eastAsia="Microsoft YaHei" w:cs="Microsoft YaHei"/>
          <w:sz w:val="112"/>
          <w:szCs w:val="112"/>
          <w:color w:val="FF0000"/>
          <w14:textOutline w14:w="15268" w14:cap="sq" w14:cmpd="sng">
            <w14:solidFill>
              <w14:srgbClr w14:val="FF0000"/>
            </w14:solidFill>
            <w14:prstDash w14:val="solid"/>
            <w14:bevel/>
          </w14:textOutline>
          <w:spacing w:val="-63"/>
          <w:w w:val="57"/>
        </w:rPr>
        <w:t>上饶市信州区人民政府办公室文件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2607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饶信府办</w:t>
      </w:r>
      <w:r>
        <w:rPr>
          <w:rFonts w:ascii="FangSong" w:hAnsi="FangSong" w:eastAsia="FangSong" w:cs="FangSong"/>
          <w:sz w:val="31"/>
          <w:szCs w:val="31"/>
          <w:spacing w:val="2"/>
        </w:rPr>
        <w:t>发〔2021〕12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</w:p>
    <w:p>
      <w:pPr>
        <w:spacing w:before="107" w:line="28" w:lineRule="exact"/>
        <w:textAlignment w:val="center"/>
        <w:rPr/>
      </w:pPr>
      <w:r>
        <w:drawing>
          <wp:inline distT="0" distB="0" distL="0" distR="0">
            <wp:extent cx="5600699" cy="1803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99" cy="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543"/>
        <w:spacing w:before="184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上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饶市信州区人民政府办公室</w:t>
      </w:r>
    </w:p>
    <w:p>
      <w:pPr>
        <w:ind w:left="439"/>
        <w:spacing w:before="2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印发上饶市信州区超标稻谷临时收购</w:t>
      </w:r>
    </w:p>
    <w:p>
      <w:pPr>
        <w:ind w:left="2422"/>
        <w:spacing w:before="2" w:line="21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处置实施细则的通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知</w:t>
      </w:r>
    </w:p>
    <w:p>
      <w:pPr>
        <w:spacing w:line="410" w:lineRule="auto"/>
        <w:rPr>
          <w:rFonts w:ascii="Arial"/>
          <w:sz w:val="21"/>
        </w:rPr>
      </w:pPr>
      <w:r/>
    </w:p>
    <w:p>
      <w:pPr>
        <w:ind w:left="18" w:right="181" w:hanging="8"/>
        <w:spacing w:before="102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各镇人民政府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街道办事处，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区政府各部门，各集团公司、管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委会</w:t>
      </w:r>
      <w:r>
        <w:rPr>
          <w:rFonts w:ascii="FangSong" w:hAnsi="FangSong" w:eastAsia="FangSong" w:cs="FangSong"/>
          <w:sz w:val="31"/>
          <w:szCs w:val="31"/>
        </w:rPr>
        <w:t>：</w:t>
      </w:r>
    </w:p>
    <w:p>
      <w:pPr>
        <w:ind w:left="64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《上饶</w:t>
      </w:r>
      <w:r>
        <w:rPr>
          <w:rFonts w:ascii="FangSong" w:hAnsi="FangSong" w:eastAsia="FangSong" w:cs="FangSong"/>
          <w:sz w:val="31"/>
          <w:szCs w:val="31"/>
          <w:spacing w:val="5"/>
        </w:rPr>
        <w:t>市</w:t>
      </w:r>
      <w:r>
        <w:rPr>
          <w:rFonts w:ascii="FangSong" w:hAnsi="FangSong" w:eastAsia="FangSong" w:cs="FangSong"/>
          <w:sz w:val="31"/>
          <w:szCs w:val="31"/>
          <w:spacing w:val="3"/>
        </w:rPr>
        <w:t>信州区超标稻谷临时收购处置实施细则》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已经区</w:t>
      </w:r>
    </w:p>
    <w:p>
      <w:pPr>
        <w:ind w:left="18"/>
        <w:spacing w:before="149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政</w:t>
      </w:r>
      <w:r>
        <w:rPr>
          <w:rFonts w:ascii="FangSong" w:hAnsi="FangSong" w:eastAsia="FangSong" w:cs="FangSong"/>
          <w:sz w:val="31"/>
          <w:szCs w:val="31"/>
          <w:spacing w:val="14"/>
        </w:rPr>
        <w:t>府</w:t>
      </w:r>
      <w:r>
        <w:rPr>
          <w:rFonts w:ascii="FangSong" w:hAnsi="FangSong" w:eastAsia="FangSong" w:cs="FangSong"/>
          <w:sz w:val="31"/>
          <w:szCs w:val="31"/>
          <w:spacing w:val="8"/>
        </w:rPr>
        <w:t>同意，现印发给你们，请认真抓好贯彻落实。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spacing w:line="332" w:lineRule="auto"/>
        <w:rPr>
          <w:rFonts w:ascii="Arial"/>
          <w:sz w:val="21"/>
        </w:rPr>
      </w:pPr>
      <w:r/>
    </w:p>
    <w:p>
      <w:pPr>
        <w:ind w:left="4823" w:right="507" w:hanging="650"/>
        <w:spacing w:before="101" w:line="310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3085464</wp:posOffset>
            </wp:positionH>
            <wp:positionV relativeFrom="paragraph">
              <wp:posOffset>-383291</wp:posOffset>
            </wp:positionV>
            <wp:extent cx="1510029" cy="1510029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0029" cy="151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2"/>
        </w:rPr>
        <w:t>上</w:t>
      </w:r>
      <w:r>
        <w:rPr>
          <w:rFonts w:ascii="FangSong" w:hAnsi="FangSong" w:eastAsia="FangSong" w:cs="FangSong"/>
          <w:sz w:val="31"/>
          <w:szCs w:val="31"/>
          <w:spacing w:val="8"/>
        </w:rPr>
        <w:t>饶市信州区人民政府办公室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7"/>
        </w:rPr>
        <w:t>2</w:t>
      </w:r>
      <w:r>
        <w:rPr>
          <w:rFonts w:ascii="FangSong" w:hAnsi="FangSong" w:eastAsia="FangSong" w:cs="FangSong"/>
          <w:sz w:val="31"/>
          <w:szCs w:val="31"/>
          <w:spacing w:val="-16"/>
        </w:rPr>
        <w:t>021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年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12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月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23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日</w:t>
      </w:r>
    </w:p>
    <w:p>
      <w:pPr>
        <w:ind w:left="64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(此件主动公开)</w:t>
      </w:r>
    </w:p>
    <w:p>
      <w:pPr>
        <w:sectPr>
          <w:footerReference w:type="default" r:id="rId1"/>
          <w:pgSz w:w="11850" w:h="16783"/>
          <w:pgMar w:top="1426" w:right="1443" w:bottom="1122" w:left="1587" w:header="0" w:footer="834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3521" w:right="878" w:hanging="2640"/>
        <w:spacing w:before="185" w:line="21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3"/>
        </w:rPr>
        <w:t>上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饶市信州区超标稻谷临时收购处置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实施细则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9" w:right="1" w:firstLine="650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为切实维护我区种粮农民利益，保障粮食食品安全，落实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粮食安全责任制，根据省粮食局、省财政厅、农发行江西省分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行、省发改委、省农业厅、省食药监局《关于印发&lt;江西省超</w:t>
      </w:r>
      <w:r>
        <w:rPr>
          <w:rFonts w:ascii="FangSong" w:hAnsi="FangSong" w:eastAsia="FangSong" w:cs="FangSong"/>
          <w:sz w:val="31"/>
          <w:szCs w:val="31"/>
          <w:spacing w:val="8"/>
        </w:rPr>
        <w:t>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稻谷临时收购处置实施方案&gt;的通知》(赣粮发〔201</w:t>
      </w:r>
      <w:r>
        <w:rPr>
          <w:rFonts w:ascii="FangSong" w:hAnsi="FangSong" w:eastAsia="FangSong" w:cs="FangSong"/>
          <w:sz w:val="31"/>
          <w:szCs w:val="31"/>
          <w:spacing w:val="-1"/>
        </w:rPr>
        <w:t>8〕7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号文件)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要求，结合我区实际，制定上饶市信州区超标稻谷临时收购处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置实施细则(以下简称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</w:t>
      </w:r>
      <w:r>
        <w:rPr>
          <w:rFonts w:ascii="FangSong" w:hAnsi="FangSong" w:eastAsia="FangSong" w:cs="FangSong"/>
          <w:sz w:val="31"/>
          <w:szCs w:val="31"/>
        </w:rPr>
        <w:t>临时收购”)如下。</w:t>
      </w:r>
    </w:p>
    <w:p>
      <w:pPr>
        <w:ind w:left="3283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一章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总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则</w:t>
      </w:r>
    </w:p>
    <w:p>
      <w:pPr>
        <w:ind w:left="7" w:right="2" w:firstLine="659"/>
        <w:spacing w:before="203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本细则所指超标稻谷，是指不符合国家食品安全指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标</w:t>
      </w:r>
      <w:r>
        <w:rPr>
          <w:rFonts w:ascii="FangSong" w:hAnsi="FangSong" w:eastAsia="FangSong" w:cs="FangSong"/>
          <w:sz w:val="31"/>
          <w:szCs w:val="31"/>
          <w:spacing w:val="9"/>
        </w:rPr>
        <w:t>的稻谷。符合食品安全指标的四等及以下的稻谷，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由区政府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有</w:t>
      </w:r>
      <w:r>
        <w:rPr>
          <w:rFonts w:ascii="FangSong" w:hAnsi="FangSong" w:eastAsia="FangSong" w:cs="FangSong"/>
          <w:sz w:val="31"/>
          <w:szCs w:val="31"/>
          <w:spacing w:val="11"/>
        </w:rPr>
        <w:t>关</w:t>
      </w:r>
      <w:r>
        <w:rPr>
          <w:rFonts w:ascii="FangSong" w:hAnsi="FangSong" w:eastAsia="FangSong" w:cs="FangSong"/>
          <w:sz w:val="31"/>
          <w:szCs w:val="31"/>
          <w:spacing w:val="8"/>
        </w:rPr>
        <w:t>部门组织引导实行市场化收购。</w:t>
      </w:r>
    </w:p>
    <w:p>
      <w:pPr>
        <w:ind w:left="19" w:right="79" w:firstLine="647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第二条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临时收购执行区域为我区存在超标稻谷的产区</w:t>
      </w:r>
      <w:r>
        <w:rPr>
          <w:rFonts w:ascii="FangSong" w:hAnsi="FangSong" w:eastAsia="FangSong" w:cs="FangSong"/>
          <w:sz w:val="31"/>
          <w:szCs w:val="31"/>
          <w:spacing w:val="15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早、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中晚稻临时收购执行时间为我省最低收购预案执行时</w:t>
      </w:r>
      <w:r>
        <w:rPr>
          <w:rFonts w:ascii="FangSong" w:hAnsi="FangSong" w:eastAsia="FangSong" w:cs="FangSong"/>
          <w:sz w:val="31"/>
          <w:szCs w:val="31"/>
          <w:spacing w:val="2"/>
        </w:rPr>
        <w:t>期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firstLine="666"/>
        <w:spacing w:before="3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第三条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超标稻谷的收购处置工作坚持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“政府主导、定点收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购</w:t>
      </w:r>
      <w:r>
        <w:rPr>
          <w:rFonts w:ascii="FangSong" w:hAnsi="FangSong" w:eastAsia="FangSong" w:cs="FangSong"/>
          <w:sz w:val="31"/>
          <w:szCs w:val="31"/>
          <w:spacing w:val="15"/>
        </w:rPr>
        <w:t>、分类储存、定向销售、全程监管”原则，按照粮食安全责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任</w:t>
      </w:r>
      <w:r>
        <w:rPr>
          <w:rFonts w:ascii="FangSong" w:hAnsi="FangSong" w:eastAsia="FangSong" w:cs="FangSong"/>
          <w:sz w:val="31"/>
          <w:szCs w:val="31"/>
          <w:spacing w:val="9"/>
        </w:rPr>
        <w:t>制和食品安全地方政府负责要求，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由区人民政府履行超标稻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谷</w:t>
      </w:r>
      <w:r>
        <w:rPr>
          <w:rFonts w:ascii="FangSong" w:hAnsi="FangSong" w:eastAsia="FangSong" w:cs="FangSong"/>
          <w:sz w:val="31"/>
          <w:szCs w:val="31"/>
          <w:spacing w:val="15"/>
        </w:rPr>
        <w:t>收购处置主体责任，加强组织领导，明确超标稻谷收购、储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存</w:t>
      </w:r>
      <w:r>
        <w:rPr>
          <w:rFonts w:ascii="FangSong" w:hAnsi="FangSong" w:eastAsia="FangSong" w:cs="FangSong"/>
          <w:sz w:val="31"/>
          <w:szCs w:val="31"/>
          <w:spacing w:val="9"/>
        </w:rPr>
        <w:t>、处置等环节的责任部门及其监管职责，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同时，成立上饶市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信州</w:t>
      </w:r>
      <w:r>
        <w:rPr>
          <w:rFonts w:ascii="FangSong" w:hAnsi="FangSong" w:eastAsia="FangSong" w:cs="FangSong"/>
          <w:sz w:val="31"/>
          <w:szCs w:val="31"/>
          <w:spacing w:val="12"/>
        </w:rPr>
        <w:t>区</w:t>
      </w:r>
      <w:r>
        <w:rPr>
          <w:rFonts w:ascii="FangSong" w:hAnsi="FangSong" w:eastAsia="FangSong" w:cs="FangSong"/>
          <w:sz w:val="31"/>
          <w:szCs w:val="31"/>
          <w:spacing w:val="8"/>
        </w:rPr>
        <w:t>超标稻谷临时收购处置工作组，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由分管副区长任组长，</w:t>
      </w:r>
    </w:p>
    <w:p>
      <w:pPr>
        <w:sectPr>
          <w:footerReference w:type="default" r:id="rId5"/>
          <w:pgSz w:w="11850" w:h="16783"/>
          <w:pgMar w:top="1426" w:right="1472" w:bottom="1122" w:left="1588" w:header="0" w:footer="834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7" w:right="97" w:firstLine="22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区发改委、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区财政局、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区农业农村水利局、农发行上饶</w:t>
      </w:r>
      <w:r>
        <w:rPr>
          <w:rFonts w:ascii="FangSong" w:hAnsi="FangSong" w:eastAsia="FangSong" w:cs="FangSong"/>
          <w:sz w:val="31"/>
          <w:szCs w:val="31"/>
        </w:rPr>
        <w:t>市分行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营</w:t>
      </w:r>
      <w:r>
        <w:rPr>
          <w:rFonts w:ascii="FangSong" w:hAnsi="FangSong" w:eastAsia="FangSong" w:cs="FangSong"/>
          <w:sz w:val="31"/>
          <w:szCs w:val="31"/>
          <w:spacing w:val="14"/>
        </w:rPr>
        <w:t>业部有关负责人为副组长，工作组下设办公室在区发改委，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由区发改委主任兼任办公室主任，负责日常工作。</w:t>
      </w:r>
    </w:p>
    <w:p>
      <w:pPr>
        <w:ind w:firstLine="663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四条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区发改委会同各镇人民政府、街道办事处根据本地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超标稻谷的数量、分布等情况，并</w:t>
      </w:r>
      <w:r>
        <w:rPr>
          <w:rFonts w:ascii="FangSong" w:hAnsi="FangSong" w:eastAsia="FangSong" w:cs="FangSong"/>
          <w:sz w:val="31"/>
          <w:szCs w:val="31"/>
          <w:spacing w:val="1"/>
        </w:rPr>
        <w:t>按照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“有利于保护农民利益、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有</w:t>
      </w:r>
      <w:r>
        <w:rPr>
          <w:rFonts w:ascii="FangSong" w:hAnsi="FangSong" w:eastAsia="FangSong" w:cs="FangSong"/>
          <w:sz w:val="31"/>
          <w:szCs w:val="31"/>
          <w:spacing w:val="15"/>
        </w:rPr>
        <w:t>利于确保口粮安全”的原则，上报区政府同意后，启动超标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稻</w:t>
      </w:r>
      <w:r>
        <w:rPr>
          <w:rFonts w:ascii="FangSong" w:hAnsi="FangSong" w:eastAsia="FangSong" w:cs="FangSong"/>
          <w:sz w:val="31"/>
          <w:szCs w:val="31"/>
          <w:spacing w:val="7"/>
        </w:rPr>
        <w:t>谷临时收购。</w:t>
      </w:r>
    </w:p>
    <w:p>
      <w:pPr>
        <w:ind w:left="2960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7"/>
        </w:rPr>
        <w:t>二章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数量及价格</w:t>
      </w:r>
    </w:p>
    <w:p>
      <w:pPr>
        <w:ind w:left="3" w:right="97" w:firstLine="659"/>
        <w:spacing w:before="197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五条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由区发改委会同各镇人民政府、街道办事处及检测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机</w:t>
      </w:r>
      <w:r>
        <w:rPr>
          <w:rFonts w:ascii="FangSong" w:hAnsi="FangSong" w:eastAsia="FangSong" w:cs="FangSong"/>
          <w:sz w:val="31"/>
          <w:szCs w:val="31"/>
          <w:spacing w:val="15"/>
        </w:rPr>
        <w:t>构等单位，对我区超标稻谷情况进行调查核实，与农发行上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饶</w:t>
      </w:r>
      <w:r>
        <w:rPr>
          <w:rFonts w:ascii="FangSong" w:hAnsi="FangSong" w:eastAsia="FangSong" w:cs="FangSong"/>
          <w:sz w:val="31"/>
          <w:szCs w:val="31"/>
          <w:spacing w:val="15"/>
        </w:rPr>
        <w:t>市分行营业部共同提出临时收购的计划数量，经区人民政府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确</w:t>
      </w:r>
      <w:r>
        <w:rPr>
          <w:rFonts w:ascii="FangSong" w:hAnsi="FangSong" w:eastAsia="FangSong" w:cs="FangSong"/>
          <w:sz w:val="31"/>
          <w:szCs w:val="31"/>
          <w:spacing w:val="9"/>
        </w:rPr>
        <w:t>认，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由区发改委、农发行上饶市分行营业部汇总后分别报省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粮</w:t>
      </w:r>
      <w:r>
        <w:rPr>
          <w:rFonts w:ascii="FangSong" w:hAnsi="FangSong" w:eastAsia="FangSong" w:cs="FangSong"/>
          <w:sz w:val="31"/>
          <w:szCs w:val="31"/>
          <w:spacing w:val="15"/>
        </w:rPr>
        <w:t>食和物资储备局、省财政厅、农发行江西省支行审核，作为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申请贷款计划的依据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right="97" w:firstLine="656"/>
        <w:spacing w:before="2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如启动稻谷最低收购价预案，超标稻谷的收购价格按照国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家</w:t>
      </w:r>
      <w:r>
        <w:rPr>
          <w:rFonts w:ascii="FangSong" w:hAnsi="FangSong" w:eastAsia="FangSong" w:cs="FangSong"/>
          <w:sz w:val="31"/>
          <w:szCs w:val="31"/>
          <w:spacing w:val="15"/>
        </w:rPr>
        <w:t>最低收购价质价标准执行。如不启动稻谷最低收购价预案，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超</w:t>
      </w:r>
      <w:r>
        <w:rPr>
          <w:rFonts w:ascii="FangSong" w:hAnsi="FangSong" w:eastAsia="FangSong" w:cs="FangSong"/>
          <w:sz w:val="31"/>
          <w:szCs w:val="31"/>
          <w:spacing w:val="15"/>
        </w:rPr>
        <w:t>标稻谷的收购价格由区发改委牵头，财政等部门配合，按照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不出现农民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“卖粮难”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、保障种粮农民合理收益和质价相宜的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原</w:t>
      </w:r>
      <w:r>
        <w:rPr>
          <w:rFonts w:ascii="FangSong" w:hAnsi="FangSong" w:eastAsia="FangSong" w:cs="FangSong"/>
          <w:sz w:val="31"/>
          <w:szCs w:val="31"/>
          <w:spacing w:val="15"/>
        </w:rPr>
        <w:t>则，根据超标稻谷的质量、市场等因素，共同协商、依质分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类</w:t>
      </w:r>
      <w:r>
        <w:rPr>
          <w:rFonts w:ascii="FangSong" w:hAnsi="FangSong" w:eastAsia="FangSong" w:cs="FangSong"/>
          <w:sz w:val="31"/>
          <w:szCs w:val="31"/>
          <w:spacing w:val="9"/>
        </w:rPr>
        <w:t>，经区人民政府同意后一次性确定(指统一质量等次的超标稻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谷</w:t>
      </w:r>
      <w:r>
        <w:rPr>
          <w:rFonts w:ascii="FangSong" w:hAnsi="FangSong" w:eastAsia="FangSong" w:cs="FangSong"/>
          <w:sz w:val="31"/>
          <w:szCs w:val="31"/>
          <w:spacing w:val="9"/>
        </w:rPr>
        <w:t>收购价格)，并逐级上报省粮食和物资储备局、省财政厅、省</w:t>
      </w:r>
    </w:p>
    <w:p>
      <w:pPr>
        <w:sectPr>
          <w:footerReference w:type="default" r:id="rId6"/>
          <w:pgSz w:w="11850" w:h="16783"/>
          <w:pgMar w:top="1426" w:right="1377" w:bottom="1122" w:left="1592" w:header="0" w:footer="836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" w:right="1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发改委备案。所确定的临时收购稻谷的价格和数量、作为农发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行上饶市分行营业部发放地方调控贷款数据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960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7"/>
        </w:rPr>
        <w:t>三章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收购及验收</w:t>
      </w:r>
    </w:p>
    <w:p>
      <w:pPr>
        <w:ind w:left="19" w:right="1" w:firstLine="643"/>
        <w:spacing w:before="19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第六条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我区临时收购由区发改委下辖国有粮食企业上</w:t>
      </w:r>
      <w:r>
        <w:rPr>
          <w:rFonts w:ascii="FangSong" w:hAnsi="FangSong" w:eastAsia="FangSong" w:cs="FangSong"/>
          <w:sz w:val="31"/>
          <w:szCs w:val="31"/>
          <w:spacing w:val="19"/>
        </w:rPr>
        <w:t>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市粮油收储公司作为临时收购执行主体企业承贷，按照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一</w:t>
      </w:r>
      <w:r>
        <w:rPr>
          <w:rFonts w:ascii="FangSong" w:hAnsi="FangSong" w:eastAsia="FangSong" w:cs="FangSong"/>
          <w:sz w:val="31"/>
          <w:szCs w:val="31"/>
        </w:rPr>
        <w:t>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一企一点”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、属地管理的原</w:t>
      </w:r>
      <w:r>
        <w:rPr>
          <w:rFonts w:ascii="FangSong" w:hAnsi="FangSong" w:eastAsia="FangSong" w:cs="FangSong"/>
          <w:sz w:val="31"/>
          <w:szCs w:val="31"/>
          <w:spacing w:val="1"/>
        </w:rPr>
        <w:t>则，承担临时收购任务。</w:t>
      </w:r>
    </w:p>
    <w:p>
      <w:pPr>
        <w:ind w:right="1" w:firstLine="662"/>
        <w:spacing w:before="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第七条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区发改委要与上饶市粮油收储公司签订委托收</w:t>
      </w:r>
      <w:r>
        <w:rPr>
          <w:rFonts w:ascii="FangSong" w:hAnsi="FangSong" w:eastAsia="FangSong" w:cs="FangSong"/>
          <w:sz w:val="31"/>
          <w:szCs w:val="31"/>
          <w:spacing w:val="19"/>
        </w:rPr>
        <w:t>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和</w:t>
      </w:r>
      <w:r>
        <w:rPr>
          <w:rFonts w:ascii="FangSong" w:hAnsi="FangSong" w:eastAsia="FangSong" w:cs="FangSong"/>
          <w:sz w:val="31"/>
          <w:szCs w:val="31"/>
          <w:spacing w:val="9"/>
        </w:rPr>
        <w:t>保管合同，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区财政局、农发行上饶市分行营业部作为监管单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位</w:t>
      </w:r>
      <w:r>
        <w:rPr>
          <w:rFonts w:ascii="FangSong" w:hAnsi="FangSong" w:eastAsia="FangSong" w:cs="FangSong"/>
          <w:sz w:val="31"/>
          <w:szCs w:val="31"/>
          <w:spacing w:val="9"/>
        </w:rPr>
        <w:t>要在合同上盖章，临时收购开始前，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区发改委和农发行上饶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市</w:t>
      </w:r>
      <w:r>
        <w:rPr>
          <w:rFonts w:ascii="FangSong" w:hAnsi="FangSong" w:eastAsia="FangSong" w:cs="FangSong"/>
          <w:sz w:val="31"/>
          <w:szCs w:val="31"/>
          <w:spacing w:val="9"/>
        </w:rPr>
        <w:t>分行营业部必须对上饶市粮油收储公司进行空仓核验，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留取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现</w:t>
      </w:r>
      <w:r>
        <w:rPr>
          <w:rFonts w:ascii="FangSong" w:hAnsi="FangSong" w:eastAsia="FangSong" w:cs="FangSong"/>
          <w:sz w:val="31"/>
          <w:szCs w:val="31"/>
          <w:spacing w:val="15"/>
        </w:rPr>
        <w:t>场影像资料并共同签字盖章。要对临时收购启动前的其他稻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谷</w:t>
      </w:r>
      <w:r>
        <w:rPr>
          <w:rFonts w:ascii="FangSong" w:hAnsi="FangSong" w:eastAsia="FangSong" w:cs="FangSong"/>
          <w:sz w:val="31"/>
          <w:szCs w:val="31"/>
          <w:spacing w:val="15"/>
        </w:rPr>
        <w:t>进行锁定，固定拟收仓房，严禁擅自调整仓房和篡改仓号，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临时收购的稻谷仓外要有明显标志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firstLine="663"/>
        <w:spacing w:before="5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八条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上饶市粮油收储公司按照确定的分类质价标准，在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收</w:t>
      </w:r>
      <w:r>
        <w:rPr>
          <w:rFonts w:ascii="FangSong" w:hAnsi="FangSong" w:eastAsia="FangSong" w:cs="FangSong"/>
          <w:sz w:val="31"/>
          <w:szCs w:val="31"/>
          <w:spacing w:val="15"/>
        </w:rPr>
        <w:t>购时必须分别对稻谷的质量指标和食品安全指标进行检验，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超标</w:t>
      </w:r>
      <w:r>
        <w:rPr>
          <w:rFonts w:ascii="FangSong" w:hAnsi="FangSong" w:eastAsia="FangSong" w:cs="FangSong"/>
          <w:sz w:val="31"/>
          <w:szCs w:val="31"/>
          <w:spacing w:val="3"/>
        </w:rPr>
        <w:t>稻谷必须专仓储存，镉含量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0.2-0.4</w:t>
      </w:r>
      <w:r>
        <w:rPr>
          <w:rFonts w:ascii="FangSong" w:hAnsi="FangSong" w:eastAsia="FangSong" w:cs="FangSong"/>
          <w:sz w:val="31"/>
          <w:szCs w:val="31"/>
        </w:rPr>
        <w:t>mg</w:t>
      </w:r>
      <w:r>
        <w:rPr>
          <w:rFonts w:ascii="FangSong" w:hAnsi="FangSong" w:eastAsia="FangSong" w:cs="FangSong"/>
          <w:sz w:val="31"/>
          <w:szCs w:val="31"/>
          <w:spacing w:val="3"/>
        </w:rPr>
        <w:t>/</w:t>
      </w:r>
      <w:r>
        <w:rPr>
          <w:rFonts w:ascii="FangSong" w:hAnsi="FangSong" w:eastAsia="FangSong" w:cs="FangSong"/>
          <w:sz w:val="31"/>
          <w:szCs w:val="31"/>
        </w:rPr>
        <w:t>kg</w:t>
      </w:r>
      <w:r>
        <w:rPr>
          <w:rFonts w:ascii="FangSong" w:hAnsi="FangSong" w:eastAsia="FangSong" w:cs="FangSong"/>
          <w:sz w:val="31"/>
          <w:szCs w:val="31"/>
          <w:spacing w:val="3"/>
        </w:rPr>
        <w:t>(含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0.4</w:t>
      </w:r>
      <w:r>
        <w:rPr>
          <w:rFonts w:ascii="FangSong" w:hAnsi="FangSong" w:eastAsia="FangSong" w:cs="FangSong"/>
          <w:sz w:val="31"/>
          <w:szCs w:val="31"/>
        </w:rPr>
        <w:t>mg</w:t>
      </w:r>
      <w:r>
        <w:rPr>
          <w:rFonts w:ascii="FangSong" w:hAnsi="FangSong" w:eastAsia="FangSong" w:cs="FangSong"/>
          <w:sz w:val="31"/>
          <w:szCs w:val="31"/>
          <w:spacing w:val="3"/>
        </w:rPr>
        <w:t>/</w:t>
      </w:r>
      <w:r>
        <w:rPr>
          <w:rFonts w:ascii="FangSong" w:hAnsi="FangSong" w:eastAsia="FangSong" w:cs="FangSong"/>
          <w:sz w:val="31"/>
          <w:szCs w:val="31"/>
        </w:rPr>
        <w:t>kg</w:t>
      </w:r>
      <w:r>
        <w:rPr>
          <w:rFonts w:ascii="FangSong" w:hAnsi="FangSong" w:eastAsia="FangSong" w:cs="FangSong"/>
          <w:sz w:val="31"/>
          <w:szCs w:val="31"/>
          <w:spacing w:val="3"/>
        </w:rPr>
        <w:t>)与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0</w:t>
      </w:r>
      <w:r>
        <w:rPr>
          <w:rFonts w:ascii="FangSong" w:hAnsi="FangSong" w:eastAsia="FangSong" w:cs="FangSong"/>
          <w:sz w:val="31"/>
          <w:szCs w:val="31"/>
          <w:spacing w:val="9"/>
        </w:rPr>
        <w:t>.4</w:t>
      </w:r>
      <w:r>
        <w:rPr>
          <w:rFonts w:ascii="FangSong" w:hAnsi="FangSong" w:eastAsia="FangSong" w:cs="FangSong"/>
          <w:sz w:val="31"/>
          <w:szCs w:val="31"/>
        </w:rPr>
        <w:t>mg</w:t>
      </w:r>
      <w:r>
        <w:rPr>
          <w:rFonts w:ascii="FangSong" w:hAnsi="FangSong" w:eastAsia="FangSong" w:cs="FangSong"/>
          <w:sz w:val="31"/>
          <w:szCs w:val="31"/>
          <w:spacing w:val="9"/>
        </w:rPr>
        <w:t>/</w:t>
      </w:r>
      <w:r>
        <w:rPr>
          <w:rFonts w:ascii="FangSong" w:hAnsi="FangSong" w:eastAsia="FangSong" w:cs="FangSong"/>
          <w:sz w:val="31"/>
          <w:szCs w:val="31"/>
        </w:rPr>
        <w:t>kg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以上的超标稻谷须分仓储存，超标稻谷应当建立粮食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管</w:t>
      </w:r>
      <w:r>
        <w:rPr>
          <w:rFonts w:ascii="FangSong" w:hAnsi="FangSong" w:eastAsia="FangSong" w:cs="FangSong"/>
          <w:sz w:val="31"/>
          <w:szCs w:val="31"/>
          <w:spacing w:val="15"/>
        </w:rPr>
        <w:t>理档案，详细记录收购、扦样、检验、储存、定向销售等信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息，档案管</w:t>
      </w:r>
      <w:r>
        <w:rPr>
          <w:rFonts w:ascii="FangSong" w:hAnsi="FangSong" w:eastAsia="FangSong" w:cs="FangSong"/>
          <w:sz w:val="31"/>
          <w:szCs w:val="31"/>
          <w:spacing w:val="4"/>
        </w:rPr>
        <w:t>理</w:t>
      </w:r>
      <w:r>
        <w:rPr>
          <w:rFonts w:ascii="FangSong" w:hAnsi="FangSong" w:eastAsia="FangSong" w:cs="FangSong"/>
          <w:sz w:val="31"/>
          <w:szCs w:val="31"/>
          <w:spacing w:val="3"/>
        </w:rPr>
        <w:t>资料保存期限自超标粮食出库之日起，不得少于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5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年。</w:t>
      </w:r>
    </w:p>
    <w:p>
      <w:pPr>
        <w:sectPr>
          <w:footerReference w:type="default" r:id="rId7"/>
          <w:pgSz w:w="11850" w:h="16783"/>
          <w:pgMar w:top="1426" w:right="1473" w:bottom="1122" w:left="1592" w:header="0" w:footer="834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7" w:right="2" w:firstLine="659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九条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相关部门在收购工作中要向农民做好解释工作，正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面</w:t>
      </w:r>
      <w:r>
        <w:rPr>
          <w:rFonts w:ascii="FangSong" w:hAnsi="FangSong" w:eastAsia="FangSong" w:cs="FangSong"/>
          <w:sz w:val="31"/>
          <w:szCs w:val="31"/>
          <w:spacing w:val="15"/>
        </w:rPr>
        <w:t>引导舆论预期。上饶市粮油收储公司要在收购场所显著位置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张</w:t>
      </w:r>
      <w:r>
        <w:rPr>
          <w:rFonts w:ascii="FangSong" w:hAnsi="FangSong" w:eastAsia="FangSong" w:cs="FangSong"/>
          <w:sz w:val="31"/>
          <w:szCs w:val="31"/>
          <w:spacing w:val="15"/>
        </w:rPr>
        <w:t>贴质价公告，不得压价收购；要及时结算农民交售粮食的价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款</w:t>
      </w:r>
      <w:r>
        <w:rPr>
          <w:rFonts w:ascii="FangSong" w:hAnsi="FangSong" w:eastAsia="FangSong" w:cs="FangSong"/>
          <w:sz w:val="31"/>
          <w:szCs w:val="31"/>
          <w:spacing w:val="9"/>
        </w:rPr>
        <w:t>，不得向农民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“打白条”；不得将农发行上饶市分行营业部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贷</w:t>
      </w:r>
      <w:r>
        <w:rPr>
          <w:rFonts w:ascii="FangSong" w:hAnsi="FangSong" w:eastAsia="FangSong" w:cs="FangSong"/>
          <w:sz w:val="31"/>
          <w:szCs w:val="31"/>
          <w:spacing w:val="15"/>
        </w:rPr>
        <w:t>款挪作他用；要规范收购环节操作程序，不得二次填写收购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凭证，</w:t>
      </w:r>
      <w:r>
        <w:rPr>
          <w:rFonts w:ascii="FangSong" w:hAnsi="FangSong" w:eastAsia="FangSong" w:cs="FangSong"/>
          <w:sz w:val="31"/>
          <w:szCs w:val="31"/>
          <w:spacing w:val="5"/>
        </w:rPr>
        <w:t>确</w:t>
      </w:r>
      <w:r>
        <w:rPr>
          <w:rFonts w:ascii="FangSong" w:hAnsi="FangSong" w:eastAsia="FangSong" w:cs="FangSong"/>
          <w:sz w:val="31"/>
          <w:szCs w:val="31"/>
          <w:spacing w:val="3"/>
        </w:rPr>
        <w:t>保不出现先购后转、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“转圈粮”等违规行为。要采取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有</w:t>
      </w:r>
      <w:r>
        <w:rPr>
          <w:rFonts w:ascii="FangSong" w:hAnsi="FangSong" w:eastAsia="FangSong" w:cs="FangSong"/>
          <w:sz w:val="31"/>
          <w:szCs w:val="31"/>
          <w:spacing w:val="15"/>
        </w:rPr>
        <w:t>效措施对售粮对象的稻谷来源进行登记和甄别，确保收购本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地生产的稻谷。</w:t>
      </w:r>
    </w:p>
    <w:p>
      <w:pPr>
        <w:ind w:right="2" w:firstLine="666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十条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在临时收购执行时间内，收购资金由农发行上饶市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分</w:t>
      </w:r>
      <w:r>
        <w:rPr>
          <w:rFonts w:ascii="FangSong" w:hAnsi="FangSong" w:eastAsia="FangSong" w:cs="FangSong"/>
          <w:sz w:val="31"/>
          <w:szCs w:val="31"/>
          <w:spacing w:val="15"/>
        </w:rPr>
        <w:t>行营业部按照核定的价格和数量向上饶市粮油收储公司发放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信</w:t>
      </w:r>
      <w:r>
        <w:rPr>
          <w:rFonts w:ascii="FangSong" w:hAnsi="FangSong" w:eastAsia="FangSong" w:cs="FangSong"/>
          <w:sz w:val="31"/>
          <w:szCs w:val="31"/>
          <w:spacing w:val="15"/>
        </w:rPr>
        <w:t>用贷款，上饶市粮油收储公司在销售过程中要做到边销边还</w:t>
      </w:r>
    </w:p>
    <w:p>
      <w:pPr>
        <w:ind w:left="9" w:right="2" w:firstLine="67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</w:t>
      </w:r>
      <w:r>
        <w:rPr>
          <w:rFonts w:ascii="FangSong" w:hAnsi="FangSong" w:eastAsia="FangSong" w:cs="FangSong"/>
          <w:sz w:val="31"/>
          <w:szCs w:val="31"/>
          <w:spacing w:val="12"/>
        </w:rPr>
        <w:t>贷款)、库贷挂钩，销售结束后及时全额归还农发行上饶市分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</w:t>
      </w:r>
      <w:r>
        <w:rPr>
          <w:rFonts w:ascii="FangSong" w:hAnsi="FangSong" w:eastAsia="FangSong" w:cs="FangSong"/>
          <w:sz w:val="31"/>
          <w:szCs w:val="31"/>
          <w:spacing w:val="7"/>
        </w:rPr>
        <w:t>营业部贷款本息。</w:t>
      </w:r>
    </w:p>
    <w:p>
      <w:pPr>
        <w:ind w:left="16" w:right="2" w:firstLine="650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十一条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临时收购期间，区发改委要派员驻库监管，区财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政</w:t>
      </w:r>
      <w:r>
        <w:rPr>
          <w:rFonts w:ascii="FangSong" w:hAnsi="FangSong" w:eastAsia="FangSong" w:cs="FangSong"/>
          <w:sz w:val="31"/>
          <w:szCs w:val="31"/>
          <w:spacing w:val="14"/>
        </w:rPr>
        <w:t>局</w:t>
      </w:r>
      <w:r>
        <w:rPr>
          <w:rFonts w:ascii="FangSong" w:hAnsi="FangSong" w:eastAsia="FangSong" w:cs="FangSong"/>
          <w:sz w:val="31"/>
          <w:szCs w:val="31"/>
          <w:spacing w:val="8"/>
        </w:rPr>
        <w:t>、农发行上饶市分行营业部要履行监管责任。</w:t>
      </w:r>
    </w:p>
    <w:p>
      <w:pPr>
        <w:ind w:left="8" w:right="2" w:firstLine="658"/>
        <w:spacing w:before="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第十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收购结束后，入库的超标稻谷由区发改委、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政</w:t>
      </w:r>
      <w:r>
        <w:rPr>
          <w:rFonts w:ascii="FangSong" w:hAnsi="FangSong" w:eastAsia="FangSong" w:cs="FangSong"/>
          <w:sz w:val="31"/>
          <w:szCs w:val="31"/>
          <w:spacing w:val="15"/>
        </w:rPr>
        <w:t>局和农发行上饶市分行营业部共同组织验收，质量、食品安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全</w:t>
      </w:r>
      <w:r>
        <w:rPr>
          <w:rFonts w:ascii="FangSong" w:hAnsi="FangSong" w:eastAsia="FangSong" w:cs="FangSong"/>
          <w:sz w:val="31"/>
          <w:szCs w:val="31"/>
          <w:spacing w:val="15"/>
        </w:rPr>
        <w:t>情况由具备资质的检测机构进行检验，验收结果报区人民政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府</w:t>
      </w:r>
      <w:r>
        <w:rPr>
          <w:rFonts w:ascii="FangSong" w:hAnsi="FangSong" w:eastAsia="FangSong" w:cs="FangSong"/>
          <w:sz w:val="31"/>
          <w:szCs w:val="31"/>
          <w:spacing w:val="15"/>
        </w:rPr>
        <w:t>，并逐级上报至省粮食和物资储备局、省财政厅、农发行江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西省分行备案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125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</w:t>
      </w:r>
      <w:r>
        <w:rPr>
          <w:rFonts w:ascii="SimHei" w:hAnsi="SimHei" w:eastAsia="SimHei" w:cs="SimHei"/>
          <w:sz w:val="31"/>
          <w:szCs w:val="31"/>
          <w:spacing w:val="7"/>
        </w:rPr>
        <w:t>四章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销售处置</w:t>
      </w:r>
    </w:p>
    <w:p>
      <w:pPr>
        <w:sectPr>
          <w:footerReference w:type="default" r:id="rId8"/>
          <w:pgSz w:w="11850" w:h="16783"/>
          <w:pgMar w:top="1426" w:right="1472" w:bottom="1117" w:left="1588" w:header="0" w:footer="836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4" w:right="100" w:firstLine="658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第十三条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超标稻谷处置须通过规范的粮食批发式交易</w:t>
      </w:r>
      <w:r>
        <w:rPr>
          <w:rFonts w:ascii="FangSong" w:hAnsi="FangSong" w:eastAsia="FangSong" w:cs="FangSong"/>
          <w:sz w:val="31"/>
          <w:szCs w:val="31"/>
          <w:spacing w:val="19"/>
        </w:rPr>
        <w:t>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场进行分类销售，超标稻谷的销售价格由区发改委、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区财政局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报</w:t>
      </w:r>
      <w:r>
        <w:rPr>
          <w:rFonts w:ascii="FangSong" w:hAnsi="FangSong" w:eastAsia="FangSong" w:cs="FangSong"/>
          <w:sz w:val="31"/>
          <w:szCs w:val="31"/>
          <w:spacing w:val="7"/>
        </w:rPr>
        <w:t>区人民政府确认。</w:t>
      </w:r>
    </w:p>
    <w:p>
      <w:pPr>
        <w:ind w:left="19" w:right="100" w:firstLine="643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十四条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对镉含量超标的稻谷，按照国家发改委等部委有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关规定执行，实行分类处置，严格监管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" w:right="100" w:firstLine="660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十五条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超标稻谷的销售出库，上饶市粮油收储公司应报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区</w:t>
      </w:r>
      <w:r>
        <w:rPr>
          <w:rFonts w:ascii="FangSong" w:hAnsi="FangSong" w:eastAsia="FangSong" w:cs="FangSong"/>
          <w:sz w:val="31"/>
          <w:szCs w:val="31"/>
          <w:spacing w:val="9"/>
        </w:rPr>
        <w:t>发改委、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区财政局和农发行上饶市分行营业部同意。超标稻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谷</w:t>
      </w:r>
      <w:r>
        <w:rPr>
          <w:rFonts w:ascii="FangSong" w:hAnsi="FangSong" w:eastAsia="FangSong" w:cs="FangSong"/>
          <w:sz w:val="31"/>
          <w:szCs w:val="31"/>
          <w:spacing w:val="15"/>
        </w:rPr>
        <w:t>销售时，上饶市粮油收储公司必须提供质量和食品安全情况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检</w:t>
      </w:r>
      <w:r>
        <w:rPr>
          <w:rFonts w:ascii="FangSong" w:hAnsi="FangSong" w:eastAsia="FangSong" w:cs="FangSong"/>
          <w:sz w:val="31"/>
          <w:szCs w:val="31"/>
          <w:spacing w:val="15"/>
        </w:rPr>
        <w:t>验报告，并在销售合同和发票中注明用途，不得改变用途销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售</w:t>
      </w:r>
      <w:r>
        <w:rPr>
          <w:rFonts w:ascii="FangSong" w:hAnsi="FangSong" w:eastAsia="FangSong" w:cs="FangSong"/>
          <w:sz w:val="31"/>
          <w:szCs w:val="31"/>
          <w:spacing w:val="6"/>
        </w:rPr>
        <w:t>超标稻谷。</w:t>
      </w:r>
    </w:p>
    <w:p>
      <w:pPr>
        <w:ind w:left="11" w:right="100" w:firstLine="654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临</w:t>
      </w:r>
      <w:r>
        <w:rPr>
          <w:rFonts w:ascii="FangSong" w:hAnsi="FangSong" w:eastAsia="FangSong" w:cs="FangSong"/>
          <w:sz w:val="31"/>
          <w:szCs w:val="31"/>
          <w:spacing w:val="8"/>
        </w:rPr>
        <w:t>时收购的超标稻谷由区发改委负责及时组织销售，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自收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购入库起一年期内必须销售完毕。</w:t>
      </w:r>
    </w:p>
    <w:p>
      <w:pPr>
        <w:ind w:left="8" w:right="100" w:firstLine="654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十六条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超标稻谷购买企业必须向区发改委签署承诺书，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承诺购买的粮食按规定进行运输、储存、加工和销售，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自觉</w:t>
      </w:r>
      <w:r>
        <w:rPr>
          <w:rFonts w:ascii="FangSong" w:hAnsi="FangSong" w:eastAsia="FangSong" w:cs="FangSong"/>
          <w:sz w:val="31"/>
          <w:szCs w:val="31"/>
          <w:spacing w:val="5"/>
        </w:rPr>
        <w:t>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受有关职能部门的全程监管，如违反规定愿承担一切责任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firstLine="663"/>
        <w:spacing w:before="3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第十七条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购买企业所购买的超标稻谷只限于本企业生</w:t>
      </w:r>
      <w:r>
        <w:rPr>
          <w:rFonts w:ascii="FangSong" w:hAnsi="FangSong" w:eastAsia="FangSong" w:cs="FangSong"/>
          <w:sz w:val="31"/>
          <w:szCs w:val="31"/>
          <w:spacing w:val="19"/>
        </w:rPr>
        <w:t>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自</w:t>
      </w:r>
      <w:r>
        <w:rPr>
          <w:rFonts w:ascii="FangSong" w:hAnsi="FangSong" w:eastAsia="FangSong" w:cs="FangSong"/>
          <w:sz w:val="31"/>
          <w:szCs w:val="31"/>
          <w:spacing w:val="15"/>
        </w:rPr>
        <w:t>用，不得转让倒卖，不得在其他企业代储、代加工，不得改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变</w:t>
      </w:r>
      <w:r>
        <w:rPr>
          <w:rFonts w:ascii="FangSong" w:hAnsi="FangSong" w:eastAsia="FangSong" w:cs="FangSong"/>
          <w:sz w:val="31"/>
          <w:szCs w:val="31"/>
          <w:spacing w:val="7"/>
        </w:rPr>
        <w:t>用途。购买企业要建立专账、专表，记录检斤、接收、入库、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储</w:t>
      </w:r>
      <w:r>
        <w:rPr>
          <w:rFonts w:ascii="FangSong" w:hAnsi="FangSong" w:eastAsia="FangSong" w:cs="FangSong"/>
          <w:sz w:val="31"/>
          <w:szCs w:val="31"/>
          <w:spacing w:val="15"/>
        </w:rPr>
        <w:t>存、加工，销售等情况，并及时向当地有关职能管理部门报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告</w:t>
      </w:r>
      <w:r>
        <w:rPr>
          <w:rFonts w:ascii="FangSong" w:hAnsi="FangSong" w:eastAsia="FangSong" w:cs="FangSong"/>
          <w:sz w:val="31"/>
          <w:szCs w:val="31"/>
          <w:spacing w:val="15"/>
        </w:rPr>
        <w:t>有关情况。购买企业加工的产品由具有相关资质的质检机构</w:t>
      </w:r>
    </w:p>
    <w:p>
      <w:pPr>
        <w:sectPr>
          <w:footerReference w:type="default" r:id="rId9"/>
          <w:pgSz w:w="11850" w:h="16783"/>
          <w:pgMar w:top="1426" w:right="1375" w:bottom="1122" w:left="1592" w:header="0" w:footer="836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32" w:right="2" w:hanging="27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进行检验，检验结果符合有关标准后方可销售，并对销售产品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质</w:t>
      </w:r>
      <w:r>
        <w:rPr>
          <w:rFonts w:ascii="FangSong" w:hAnsi="FangSong" w:eastAsia="FangSong" w:cs="FangSong"/>
          <w:sz w:val="31"/>
          <w:szCs w:val="31"/>
          <w:spacing w:val="3"/>
        </w:rPr>
        <w:t>量安全负责。</w:t>
      </w:r>
    </w:p>
    <w:p>
      <w:pPr>
        <w:ind w:right="2" w:firstLine="662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第十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八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区发改委、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区财政局、农发行上饶市分行营业部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等</w:t>
      </w:r>
      <w:r>
        <w:rPr>
          <w:rFonts w:ascii="FangSong" w:hAnsi="FangSong" w:eastAsia="FangSong" w:cs="FangSong"/>
          <w:sz w:val="31"/>
          <w:szCs w:val="31"/>
          <w:spacing w:val="15"/>
        </w:rPr>
        <w:t>有关部门应当按照各自职责分工，在超标稻谷收购、储存、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销</w:t>
      </w:r>
      <w:r>
        <w:rPr>
          <w:rFonts w:ascii="FangSong" w:hAnsi="FangSong" w:eastAsia="FangSong" w:cs="FangSong"/>
          <w:sz w:val="31"/>
          <w:szCs w:val="31"/>
          <w:spacing w:val="15"/>
        </w:rPr>
        <w:t>售以及后续处置过程中，对上饶市粮油收储公司及购买企业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进</w:t>
      </w:r>
      <w:r>
        <w:rPr>
          <w:rFonts w:ascii="FangSong" w:hAnsi="FangSong" w:eastAsia="FangSong" w:cs="FangSong"/>
          <w:sz w:val="31"/>
          <w:szCs w:val="31"/>
          <w:spacing w:val="15"/>
        </w:rPr>
        <w:t>行监督检查，坚决杜绝不符合食品安全标准的粮食流入口粮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市</w:t>
      </w:r>
      <w:r>
        <w:rPr>
          <w:rFonts w:ascii="FangSong" w:hAnsi="FangSong" w:eastAsia="FangSong" w:cs="FangSong"/>
          <w:sz w:val="31"/>
          <w:szCs w:val="31"/>
          <w:spacing w:val="3"/>
        </w:rPr>
        <w:t>场。</w:t>
      </w:r>
    </w:p>
    <w:p>
      <w:pPr>
        <w:ind w:left="12" w:right="2" w:firstLine="649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十九条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临时收购稻谷的亏损(含价差亏损、利息、收购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费、</w:t>
      </w:r>
      <w:r>
        <w:rPr>
          <w:rFonts w:ascii="FangSong" w:hAnsi="FangSong" w:eastAsia="FangSong" w:cs="FangSong"/>
          <w:sz w:val="31"/>
          <w:szCs w:val="31"/>
          <w:spacing w:val="11"/>
        </w:rPr>
        <w:t>保</w:t>
      </w:r>
      <w:r>
        <w:rPr>
          <w:rFonts w:ascii="FangSong" w:hAnsi="FangSong" w:eastAsia="FangSong" w:cs="FangSong"/>
          <w:sz w:val="31"/>
          <w:szCs w:val="31"/>
          <w:spacing w:val="8"/>
        </w:rPr>
        <w:t>管费、监管费、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出库费、扦样费、检验费等参照国家政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策</w:t>
      </w:r>
      <w:r>
        <w:rPr>
          <w:rFonts w:ascii="FangSong" w:hAnsi="FangSong" w:eastAsia="FangSong" w:cs="FangSong"/>
          <w:sz w:val="31"/>
          <w:szCs w:val="31"/>
          <w:spacing w:val="15"/>
        </w:rPr>
        <w:t>性</w:t>
      </w:r>
      <w:r>
        <w:rPr>
          <w:rFonts w:ascii="FangSong" w:hAnsi="FangSong" w:eastAsia="FangSong" w:cs="FangSong"/>
          <w:sz w:val="31"/>
          <w:szCs w:val="31"/>
          <w:spacing w:val="14"/>
        </w:rPr>
        <w:t>粮食收购方案和《上饶市信州区区级储备粮油管理办法》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执行)由</w:t>
      </w:r>
      <w:r>
        <w:rPr>
          <w:rFonts w:ascii="FangSong" w:hAnsi="FangSong" w:eastAsia="FangSong" w:cs="FangSong"/>
          <w:sz w:val="31"/>
          <w:szCs w:val="31"/>
          <w:spacing w:val="3"/>
        </w:rPr>
        <w:t>区</w:t>
      </w:r>
      <w:r>
        <w:rPr>
          <w:rFonts w:ascii="FangSong" w:hAnsi="FangSong" w:eastAsia="FangSong" w:cs="FangSong"/>
          <w:sz w:val="31"/>
          <w:szCs w:val="31"/>
          <w:spacing w:val="2"/>
        </w:rPr>
        <w:t>发改委、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区财政局共同上报区政府统筹解决。</w:t>
      </w:r>
    </w:p>
    <w:p>
      <w:pPr>
        <w:ind w:left="2640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第五章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职责及监督检</w:t>
      </w:r>
      <w:r>
        <w:rPr>
          <w:rFonts w:ascii="SimHei" w:hAnsi="SimHei" w:eastAsia="SimHei" w:cs="SimHei"/>
          <w:sz w:val="31"/>
          <w:szCs w:val="31"/>
          <w:spacing w:val="7"/>
        </w:rPr>
        <w:t>查</w:t>
      </w:r>
    </w:p>
    <w:p>
      <w:pPr>
        <w:ind w:left="5" w:right="2" w:firstLine="657"/>
        <w:spacing w:before="19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二十条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区超标稻谷临时收购处置工作组具体负责组织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实施我区临时收购工作，对本区临时收购稻谷的数量真实、质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价相符、资金安全、储粮安全、销售出库，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以及按时归还农</w:t>
      </w:r>
      <w:r>
        <w:rPr>
          <w:rFonts w:ascii="FangSong" w:hAnsi="FangSong" w:eastAsia="FangSong" w:cs="FangSong"/>
          <w:sz w:val="31"/>
          <w:szCs w:val="31"/>
          <w:spacing w:val="7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行上饶市分行营业部临时收购贷款本息负总责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14" w:firstLine="647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第二十一条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各镇(街道)必须加强正面宣传，正确引导社会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舆情，保障社会安定，保护农民利益。</w:t>
      </w:r>
    </w:p>
    <w:p>
      <w:pPr>
        <w:ind w:left="3" w:right="2" w:firstLine="658"/>
        <w:spacing w:before="3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第二十二条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上饶市粮油收储公司必须严格执行本细则</w:t>
      </w:r>
      <w:r>
        <w:rPr>
          <w:rFonts w:ascii="FangSong" w:hAnsi="FangSong" w:eastAsia="FangSong" w:cs="FangSong"/>
          <w:sz w:val="31"/>
          <w:szCs w:val="31"/>
          <w:spacing w:val="19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各</w:t>
      </w:r>
      <w:r>
        <w:rPr>
          <w:rFonts w:ascii="FangSong" w:hAnsi="FangSong" w:eastAsia="FangSong" w:cs="FangSong"/>
          <w:sz w:val="31"/>
          <w:szCs w:val="31"/>
          <w:spacing w:val="15"/>
        </w:rPr>
        <w:t>项规定，对收购稻谷的数量真实、质价相符、资金安全、储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粮</w:t>
      </w:r>
      <w:r>
        <w:rPr>
          <w:rFonts w:ascii="FangSong" w:hAnsi="FangSong" w:eastAsia="FangSong" w:cs="FangSong"/>
          <w:sz w:val="31"/>
          <w:szCs w:val="31"/>
          <w:spacing w:val="15"/>
        </w:rPr>
        <w:t>安个负主体责任，不得将临时收购稻谷进行抵押、质押。凡</w:t>
      </w:r>
    </w:p>
    <w:p>
      <w:pPr>
        <w:sectPr>
          <w:footerReference w:type="default" r:id="rId10"/>
          <w:pgSz w:w="11850" w:h="16783"/>
          <w:pgMar w:top="1426" w:right="1472" w:bottom="1117" w:left="1593" w:header="0" w:footer="836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" w:firstLine="5"/>
        <w:spacing w:before="101" w:line="345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发现重报冒领、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以陈顶新、新陈掺混、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7"/>
        </w:rPr>
        <w:t>“转圈粮”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、先购后</w:t>
      </w:r>
      <w:r>
        <w:rPr>
          <w:rFonts w:ascii="FangSong" w:hAnsi="FangSong" w:eastAsia="FangSong" w:cs="FangSong"/>
          <w:sz w:val="31"/>
          <w:szCs w:val="31"/>
          <w:spacing w:val="-4"/>
        </w:rPr>
        <w:t>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或</w:t>
      </w:r>
      <w:r>
        <w:rPr>
          <w:rFonts w:ascii="FangSong" w:hAnsi="FangSong" w:eastAsia="FangSong" w:cs="FangSong"/>
          <w:sz w:val="31"/>
          <w:szCs w:val="31"/>
          <w:spacing w:val="9"/>
        </w:rPr>
        <w:t>低收高转等违法违规行为的，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由区人民政府责成有关部门追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回</w:t>
      </w:r>
      <w:r>
        <w:rPr>
          <w:rFonts w:ascii="FangSong" w:hAnsi="FangSong" w:eastAsia="FangSong" w:cs="FangSong"/>
          <w:sz w:val="31"/>
          <w:szCs w:val="31"/>
          <w:spacing w:val="15"/>
        </w:rPr>
        <w:t>粮款归还农发行上饶市分行营业部贷款后，核减上饶市粮油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收</w:t>
      </w:r>
      <w:r>
        <w:rPr>
          <w:rFonts w:ascii="FangSong" w:hAnsi="FangSong" w:eastAsia="FangSong" w:cs="FangSong"/>
          <w:sz w:val="31"/>
          <w:szCs w:val="31"/>
          <w:spacing w:val="9"/>
        </w:rPr>
        <w:t>储公司的收购进度和库存统计，扣回其费用，将其列入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“黑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名</w:t>
      </w:r>
      <w:r>
        <w:rPr>
          <w:rFonts w:ascii="FangSong" w:hAnsi="FangSong" w:eastAsia="FangSong" w:cs="FangSong"/>
          <w:sz w:val="31"/>
          <w:szCs w:val="31"/>
          <w:spacing w:val="15"/>
        </w:rPr>
        <w:t>单”，并按相关法律法规追究上饶市粮油收储公司主要负责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人和相关责任人的责任，涉嫌违法犯罪移送司法机关依法处理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第二十三条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上饶市粮油收储公司要严格按照保密工作</w:t>
      </w:r>
      <w:r>
        <w:rPr>
          <w:rFonts w:ascii="FangSong" w:hAnsi="FangSong" w:eastAsia="FangSong" w:cs="FangSong"/>
          <w:sz w:val="31"/>
          <w:szCs w:val="31"/>
          <w:spacing w:val="19"/>
        </w:rPr>
        <w:t>要</w:t>
      </w:r>
    </w:p>
    <w:p>
      <w:pPr>
        <w:ind w:left="47" w:right="91" w:hanging="22"/>
        <w:spacing w:before="3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求</w:t>
      </w:r>
      <w:r>
        <w:rPr>
          <w:rFonts w:ascii="FangSong" w:hAnsi="FangSong" w:eastAsia="FangSong" w:cs="FangSong"/>
          <w:sz w:val="31"/>
          <w:szCs w:val="31"/>
          <w:spacing w:val="14"/>
        </w:rPr>
        <w:t>，做好敏感数据保密工作。在执行本方案过程中遇到的重大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问</w:t>
      </w:r>
      <w:r>
        <w:rPr>
          <w:rFonts w:ascii="FangSong" w:hAnsi="FangSong" w:eastAsia="FangSong" w:cs="FangSong"/>
          <w:sz w:val="31"/>
          <w:szCs w:val="31"/>
          <w:spacing w:val="26"/>
        </w:rPr>
        <w:t>题要及时向区临时收购处置工作组报告并上报省市相关部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门</w:t>
      </w:r>
      <w:r>
        <w:rPr>
          <w:rFonts w:ascii="FangSong" w:hAnsi="FangSong" w:eastAsia="FangSong" w:cs="FangSong"/>
          <w:sz w:val="31"/>
          <w:szCs w:val="31"/>
          <w:spacing w:val="-19"/>
        </w:rPr>
        <w:t>。</w:t>
      </w:r>
    </w:p>
    <w:p>
      <w:pPr>
        <w:ind w:left="3285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六章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附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则</w:t>
      </w:r>
    </w:p>
    <w:p>
      <w:pPr>
        <w:ind w:left="14" w:right="89" w:firstLine="654"/>
        <w:spacing w:before="197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二十四条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本细则由区发改委、区财政局、农发行上饶市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分行营业部负责执行及解释。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0" w:lineRule="exact"/>
        <w:textAlignment w:val="center"/>
        <w:rPr/>
      </w:pPr>
      <w:r>
        <w:drawing>
          <wp:inline distT="0" distB="0" distL="0" distR="0">
            <wp:extent cx="5615939" cy="127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3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7"/>
        <w:spacing w:before="136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上</w:t>
      </w:r>
      <w:r>
        <w:rPr>
          <w:rFonts w:ascii="FangSong" w:hAnsi="FangSong" w:eastAsia="FangSong" w:cs="FangSong"/>
          <w:sz w:val="28"/>
          <w:szCs w:val="28"/>
          <w:spacing w:val="-9"/>
        </w:rPr>
        <w:t>饶市信州区人民政府办公室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          </w:t>
      </w:r>
      <w:r>
        <w:rPr>
          <w:rFonts w:ascii="FangSong" w:hAnsi="FangSong" w:eastAsia="FangSong" w:cs="FangSong"/>
          <w:sz w:val="28"/>
          <w:szCs w:val="28"/>
          <w:spacing w:val="-9"/>
        </w:rPr>
        <w:t>2021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年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12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月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23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日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印发</w:t>
      </w:r>
    </w:p>
    <w:p>
      <w:pPr>
        <w:spacing w:before="50" w:line="20" w:lineRule="exact"/>
        <w:textAlignment w:val="center"/>
        <w:rPr/>
      </w:pPr>
      <w:r>
        <w:drawing>
          <wp:inline distT="0" distB="0" distL="0" distR="0">
            <wp:extent cx="5615939" cy="12700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3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1"/>
      <w:pgSz w:w="11850" w:h="16783"/>
      <w:pgMar w:top="1426" w:right="1383" w:bottom="1122" w:left="1587" w:header="0" w:footer="83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"/>
      <w:spacing w:before="1" w:line="189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1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"/>
      <w:spacing w:before="1" w:line="189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2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1"/>
      <w:spacing w:line="18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3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7"/>
      <w:spacing w:before="1" w:line="189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4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5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7"/>
      </w:rPr>
      <w:t>—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5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7"/>
      <w:spacing w:line="188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6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5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7"/>
      </w:rPr>
      <w:t>—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7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"/>
      <w:spacing w:line="188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8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饶信林字[2007] 号</dc:title>
  <dc:creator>MC SYSTEM</dc:creator>
  <dcterms:created xsi:type="dcterms:W3CDTF">2021-12-24T12:58:06Z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2023-05-08T14:28:31</vt:filetime>
  </op:property>
</op:Properties>
</file>